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Ind w:w="-284" w:type="dxa"/>
        <w:tblCellMar>
          <w:left w:w="0" w:type="dxa"/>
          <w:right w:w="0" w:type="dxa"/>
        </w:tblCellMar>
        <w:tblLook w:val="04A0"/>
      </w:tblPr>
      <w:tblGrid>
        <w:gridCol w:w="9356"/>
      </w:tblGrid>
      <w:tr w:rsidR="00127A3C" w:rsidRPr="007C1103" w:rsidTr="00D4253B">
        <w:trPr>
          <w:trHeight w:val="330"/>
          <w:tblCellSpacing w:w="0" w:type="dxa"/>
        </w:trPr>
        <w:tc>
          <w:tcPr>
            <w:tcW w:w="9356" w:type="dxa"/>
            <w:hideMark/>
          </w:tcPr>
          <w:p w:rsidR="00127A3C" w:rsidRPr="007C1103" w:rsidRDefault="00127A3C" w:rsidP="00D4253B">
            <w:pPr>
              <w:spacing w:after="0" w:line="240" w:lineRule="auto"/>
              <w:jc w:val="both"/>
              <w:rPr>
                <w:rFonts w:ascii="Arial" w:eastAsia="Times New Roman" w:hAnsi="Arial" w:cs="Times New Roman"/>
                <w:noProof/>
                <w:color w:val="000000"/>
                <w:szCs w:val="24"/>
              </w:rPr>
            </w:pPr>
          </w:p>
          <w:p w:rsidR="00127A3C" w:rsidRPr="007C1103" w:rsidRDefault="00127A3C" w:rsidP="00D4253B">
            <w:pPr>
              <w:spacing w:after="0" w:line="240" w:lineRule="auto"/>
              <w:jc w:val="both"/>
              <w:rPr>
                <w:rFonts w:ascii="Arial" w:hAnsi="Arial"/>
              </w:rPr>
            </w:pPr>
            <w:r w:rsidRPr="007C1103">
              <w:rPr>
                <w:rFonts w:ascii="Arial" w:hAnsi="Arial"/>
              </w:rPr>
              <w:t xml:space="preserve"> </w:t>
            </w:r>
          </w:p>
          <w:p w:rsidR="00127A3C" w:rsidRPr="00C82F08" w:rsidRDefault="00C82F08" w:rsidP="00D4253B">
            <w:pPr>
              <w:spacing w:after="0" w:line="240" w:lineRule="auto"/>
              <w:jc w:val="both"/>
              <w:rPr>
                <w:rFonts w:ascii="Arial" w:eastAsia="Times New Roman" w:hAnsi="Arial" w:cs="Times New Roman"/>
                <w:b/>
                <w:bCs/>
                <w:color w:val="000000"/>
                <w:sz w:val="24"/>
                <w:szCs w:val="24"/>
              </w:rPr>
            </w:pPr>
            <w:r w:rsidRPr="00C82F08">
              <w:rPr>
                <w:rFonts w:ascii="Arial" w:eastAsia="Times New Roman" w:hAnsi="Arial" w:cs="Times New Roman"/>
                <w:b/>
                <w:bCs/>
                <w:color w:val="000000"/>
                <w:sz w:val="24"/>
                <w:szCs w:val="24"/>
              </w:rPr>
              <w:t>TÜRKİYE BASKETBOL FEDERASYONU BAŞKANI TURGAY DEMİREL HAKKINDA…</w:t>
            </w:r>
          </w:p>
          <w:p w:rsidR="00127A3C" w:rsidRPr="00C82F08" w:rsidRDefault="00127A3C" w:rsidP="00D4253B">
            <w:pPr>
              <w:spacing w:after="0" w:line="240" w:lineRule="auto"/>
              <w:jc w:val="both"/>
              <w:rPr>
                <w:rFonts w:ascii="Arial" w:eastAsia="Times New Roman" w:hAnsi="Arial" w:cs="Times New Roman"/>
                <w:bCs/>
                <w:color w:val="000000"/>
                <w:sz w:val="24"/>
                <w:szCs w:val="24"/>
              </w:rPr>
            </w:pPr>
          </w:p>
          <w:p w:rsidR="00127A3C" w:rsidRPr="00C82F08" w:rsidRDefault="00127A3C" w:rsidP="00D4253B">
            <w:pPr>
              <w:spacing w:after="0" w:line="240" w:lineRule="auto"/>
              <w:jc w:val="both"/>
              <w:rPr>
                <w:rFonts w:ascii="Arial" w:eastAsia="Times New Roman" w:hAnsi="Arial" w:cs="Times New Roman"/>
                <w:bCs/>
                <w:color w:val="000000"/>
                <w:sz w:val="24"/>
                <w:szCs w:val="24"/>
              </w:rPr>
            </w:pPr>
            <w:r w:rsidRPr="00C82F08">
              <w:rPr>
                <w:rFonts w:ascii="Arial" w:eastAsia="Times New Roman" w:hAnsi="Arial" w:cs="Times New Roman"/>
                <w:bCs/>
                <w:color w:val="000000"/>
                <w:sz w:val="24"/>
                <w:szCs w:val="24"/>
              </w:rPr>
              <w:t xml:space="preserve">TURGAY DEMİREL  </w:t>
            </w:r>
            <w:proofErr w:type="gramStart"/>
            <w:r w:rsidRPr="00C82F08">
              <w:rPr>
                <w:rFonts w:ascii="Arial" w:eastAsia="Times New Roman" w:hAnsi="Arial" w:cs="Times New Roman"/>
                <w:bCs/>
                <w:color w:val="000000"/>
                <w:sz w:val="24"/>
                <w:szCs w:val="24"/>
              </w:rPr>
              <w:t>(</w:t>
            </w:r>
            <w:proofErr w:type="gramEnd"/>
            <w:r w:rsidRPr="00C82F08">
              <w:rPr>
                <w:rFonts w:ascii="Arial" w:eastAsia="Times New Roman" w:hAnsi="Arial" w:cs="Times New Roman"/>
                <w:bCs/>
                <w:color w:val="000000"/>
                <w:sz w:val="24"/>
                <w:szCs w:val="24"/>
              </w:rPr>
              <w:t>Doğum. 1957, İstanbul, Türkiye</w:t>
            </w:r>
            <w:proofErr w:type="gramStart"/>
            <w:r w:rsidRPr="00C82F08">
              <w:rPr>
                <w:rFonts w:ascii="Arial" w:eastAsia="Times New Roman" w:hAnsi="Arial" w:cs="Times New Roman"/>
                <w:bCs/>
                <w:color w:val="000000"/>
                <w:sz w:val="24"/>
                <w:szCs w:val="24"/>
              </w:rPr>
              <w:t>)</w:t>
            </w:r>
            <w:proofErr w:type="gramEnd"/>
            <w:r w:rsidRPr="00C82F08">
              <w:rPr>
                <w:rFonts w:ascii="Arial" w:eastAsia="Times New Roman" w:hAnsi="Arial" w:cs="Times New Roman"/>
                <w:bCs/>
                <w:color w:val="000000"/>
                <w:sz w:val="24"/>
                <w:szCs w:val="24"/>
              </w:rPr>
              <w:t xml:space="preserve"> </w:t>
            </w:r>
            <w:hyperlink r:id="rId4" w:tooltip="Türkiye Basketbol Federasyonu" w:history="1">
              <w:r w:rsidRPr="00C82F08">
                <w:rPr>
                  <w:rStyle w:val="Kpr"/>
                  <w:rFonts w:ascii="Arial" w:eastAsia="Times New Roman" w:hAnsi="Arial" w:cs="Times New Roman"/>
                  <w:bCs/>
                  <w:sz w:val="24"/>
                  <w:szCs w:val="24"/>
                </w:rPr>
                <w:t>Türkiye Basketbol Federasyonu</w:t>
              </w:r>
            </w:hyperlink>
            <w:r w:rsidRPr="00C82F08">
              <w:rPr>
                <w:rFonts w:ascii="Arial" w:eastAsia="Times New Roman" w:hAnsi="Arial" w:cs="Times New Roman"/>
                <w:bCs/>
                <w:color w:val="000000"/>
                <w:sz w:val="24"/>
                <w:szCs w:val="24"/>
              </w:rPr>
              <w:t xml:space="preserve"> başkanı ve finans uzmanı.</w:t>
            </w:r>
          </w:p>
          <w:p w:rsidR="00127A3C" w:rsidRPr="00C82F08" w:rsidRDefault="00127A3C" w:rsidP="00D4253B">
            <w:pPr>
              <w:spacing w:after="0" w:line="240" w:lineRule="auto"/>
              <w:jc w:val="both"/>
              <w:rPr>
                <w:rFonts w:ascii="Arial" w:eastAsia="Times New Roman" w:hAnsi="Arial" w:cs="Times New Roman"/>
                <w:bCs/>
                <w:color w:val="000000"/>
                <w:sz w:val="24"/>
                <w:szCs w:val="24"/>
              </w:rPr>
            </w:pPr>
            <w:r w:rsidRPr="00C82F08">
              <w:rPr>
                <w:rFonts w:ascii="Arial" w:eastAsia="Times New Roman" w:hAnsi="Arial" w:cs="Times New Roman"/>
                <w:bCs/>
                <w:color w:val="000000"/>
                <w:sz w:val="24"/>
                <w:szCs w:val="24"/>
              </w:rPr>
              <w:t xml:space="preserve">1957 yılında İstanbul’da dünyaya gelmiştir. Uzun yıllar basketbolcu olarak </w:t>
            </w:r>
            <w:hyperlink r:id="rId5" w:tooltip="Galatasaray Basketbol Takımı" w:history="1">
              <w:r w:rsidRPr="00C82F08">
                <w:rPr>
                  <w:rStyle w:val="Kpr"/>
                  <w:rFonts w:ascii="Arial" w:eastAsia="Times New Roman" w:hAnsi="Arial" w:cs="Times New Roman"/>
                  <w:bCs/>
                  <w:sz w:val="24"/>
                  <w:szCs w:val="24"/>
                </w:rPr>
                <w:t>Galatasaray SK</w:t>
              </w:r>
            </w:hyperlink>
            <w:r w:rsidRPr="00C82F08">
              <w:rPr>
                <w:rFonts w:ascii="Arial" w:eastAsia="Times New Roman" w:hAnsi="Arial" w:cs="Times New Roman"/>
                <w:bCs/>
                <w:color w:val="000000"/>
                <w:sz w:val="24"/>
                <w:szCs w:val="24"/>
              </w:rPr>
              <w:t xml:space="preserve"> formasını giydi. Basketbola </w:t>
            </w:r>
            <w:hyperlink r:id="rId6" w:tooltip="Galatasaray Basketbol Takımı" w:history="1">
              <w:r w:rsidRPr="00C82F08">
                <w:rPr>
                  <w:rStyle w:val="Kpr"/>
                  <w:rFonts w:ascii="Arial" w:eastAsia="Times New Roman" w:hAnsi="Arial" w:cs="Times New Roman"/>
                  <w:bCs/>
                  <w:sz w:val="24"/>
                  <w:szCs w:val="24"/>
                </w:rPr>
                <w:t>Galatasaray SK</w:t>
              </w:r>
            </w:hyperlink>
            <w:r w:rsidRPr="00C82F08">
              <w:rPr>
                <w:rFonts w:ascii="Arial" w:eastAsia="Times New Roman" w:hAnsi="Arial" w:cs="Times New Roman"/>
                <w:bCs/>
                <w:color w:val="000000"/>
                <w:sz w:val="24"/>
                <w:szCs w:val="24"/>
              </w:rPr>
              <w:t xml:space="preserve"> takımda veda eden Demirel, </w:t>
            </w:r>
            <w:hyperlink r:id="rId7" w:tooltip="1992" w:history="1">
              <w:r w:rsidRPr="00C82F08">
                <w:rPr>
                  <w:rStyle w:val="Kpr"/>
                  <w:rFonts w:ascii="Arial" w:eastAsia="Times New Roman" w:hAnsi="Arial" w:cs="Times New Roman"/>
                  <w:bCs/>
                  <w:sz w:val="24"/>
                  <w:szCs w:val="24"/>
                </w:rPr>
                <w:t>1992</w:t>
              </w:r>
            </w:hyperlink>
            <w:r w:rsidRPr="00C82F08">
              <w:rPr>
                <w:rFonts w:ascii="Arial" w:eastAsia="Times New Roman" w:hAnsi="Arial" w:cs="Times New Roman"/>
                <w:bCs/>
                <w:color w:val="000000"/>
                <w:sz w:val="24"/>
                <w:szCs w:val="24"/>
              </w:rPr>
              <w:t xml:space="preserve"> yılında </w:t>
            </w:r>
            <w:hyperlink r:id="rId8" w:tooltip="Osman Solakoğlu" w:history="1">
              <w:r w:rsidRPr="00C82F08">
                <w:rPr>
                  <w:rStyle w:val="Kpr"/>
                  <w:rFonts w:ascii="Arial" w:eastAsia="Times New Roman" w:hAnsi="Arial" w:cs="Times New Roman"/>
                  <w:bCs/>
                  <w:sz w:val="24"/>
                  <w:szCs w:val="24"/>
                </w:rPr>
                <w:t xml:space="preserve">Osman </w:t>
              </w:r>
              <w:proofErr w:type="spellStart"/>
              <w:r w:rsidRPr="00C82F08">
                <w:rPr>
                  <w:rStyle w:val="Kpr"/>
                  <w:rFonts w:ascii="Arial" w:eastAsia="Times New Roman" w:hAnsi="Arial" w:cs="Times New Roman"/>
                  <w:bCs/>
                  <w:sz w:val="24"/>
                  <w:szCs w:val="24"/>
                </w:rPr>
                <w:t>Solakoğlu</w:t>
              </w:r>
            </w:hyperlink>
            <w:r w:rsidRPr="00C82F08">
              <w:rPr>
                <w:rFonts w:ascii="Arial" w:eastAsia="Times New Roman" w:hAnsi="Arial" w:cs="Times New Roman"/>
                <w:bCs/>
                <w:color w:val="000000"/>
                <w:sz w:val="24"/>
                <w:szCs w:val="24"/>
              </w:rPr>
              <w:t>’ndan</w:t>
            </w:r>
            <w:proofErr w:type="spellEnd"/>
            <w:r w:rsidRPr="00C82F08">
              <w:rPr>
                <w:rFonts w:ascii="Arial" w:eastAsia="Times New Roman" w:hAnsi="Arial" w:cs="Times New Roman"/>
                <w:bCs/>
                <w:color w:val="000000"/>
                <w:sz w:val="24"/>
                <w:szCs w:val="24"/>
              </w:rPr>
              <w:t xml:space="preserve"> </w:t>
            </w:r>
            <w:hyperlink r:id="rId9" w:tooltip="Türkiye Basketbol Federasyonu" w:history="1">
              <w:r w:rsidRPr="00C82F08">
                <w:rPr>
                  <w:rStyle w:val="Kpr"/>
                  <w:rFonts w:ascii="Arial" w:eastAsia="Times New Roman" w:hAnsi="Arial" w:cs="Times New Roman"/>
                  <w:bCs/>
                  <w:sz w:val="24"/>
                  <w:szCs w:val="24"/>
                </w:rPr>
                <w:t>Türkiye Basketbol Federasyonu</w:t>
              </w:r>
            </w:hyperlink>
            <w:r w:rsidRPr="00C82F08">
              <w:rPr>
                <w:rFonts w:ascii="Arial" w:eastAsia="Times New Roman" w:hAnsi="Arial" w:cs="Times New Roman"/>
                <w:bCs/>
                <w:color w:val="000000"/>
                <w:sz w:val="24"/>
                <w:szCs w:val="24"/>
              </w:rPr>
              <w:t xml:space="preserve"> Başkanlığı’nı devraldı. </w:t>
            </w:r>
            <w:hyperlink r:id="rId10" w:tooltip="ODTÜ Mühendislik Fakültesi" w:history="1">
              <w:r w:rsidRPr="00C82F08">
                <w:rPr>
                  <w:rStyle w:val="Kpr"/>
                  <w:rFonts w:ascii="Arial" w:eastAsia="Times New Roman" w:hAnsi="Arial" w:cs="Times New Roman"/>
                  <w:bCs/>
                  <w:sz w:val="24"/>
                  <w:szCs w:val="24"/>
                </w:rPr>
                <w:t>ODTÜ Mühendislik Fakültesi</w:t>
              </w:r>
            </w:hyperlink>
            <w:r w:rsidRPr="00C82F08">
              <w:rPr>
                <w:rFonts w:ascii="Arial" w:eastAsia="Times New Roman" w:hAnsi="Arial" w:cs="Times New Roman"/>
                <w:bCs/>
                <w:color w:val="000000"/>
                <w:sz w:val="24"/>
                <w:szCs w:val="24"/>
              </w:rPr>
              <w:t xml:space="preserve"> Fen Bilimleri Bölümü’nü bitirdi. Finans yönetimi üzerine eğitim almış, üç dönemdir Türkiye Basketbol Federasyonu Başkanlığı yapmaktadır.</w:t>
            </w:r>
          </w:p>
          <w:p w:rsidR="00127A3C" w:rsidRPr="00C82F08" w:rsidRDefault="00127A3C" w:rsidP="00D4253B">
            <w:pPr>
              <w:spacing w:after="0" w:line="240" w:lineRule="auto"/>
              <w:jc w:val="both"/>
              <w:rPr>
                <w:rFonts w:ascii="Arial" w:eastAsia="Times New Roman" w:hAnsi="Arial" w:cs="Times New Roman"/>
                <w:bCs/>
                <w:color w:val="000000"/>
                <w:sz w:val="24"/>
                <w:szCs w:val="24"/>
              </w:rPr>
            </w:pPr>
            <w:hyperlink r:id="rId11" w:tooltip="Almanca" w:history="1">
              <w:r w:rsidRPr="00C82F08">
                <w:rPr>
                  <w:rStyle w:val="Kpr"/>
                  <w:rFonts w:ascii="Arial" w:eastAsia="Times New Roman" w:hAnsi="Arial" w:cs="Times New Roman"/>
                  <w:bCs/>
                  <w:sz w:val="24"/>
                  <w:szCs w:val="24"/>
                </w:rPr>
                <w:t>Almanca</w:t>
              </w:r>
            </w:hyperlink>
            <w:r w:rsidRPr="00C82F08">
              <w:rPr>
                <w:rFonts w:ascii="Arial" w:eastAsia="Times New Roman" w:hAnsi="Arial" w:cs="Times New Roman"/>
                <w:bCs/>
                <w:color w:val="000000"/>
                <w:sz w:val="24"/>
                <w:szCs w:val="24"/>
              </w:rPr>
              <w:t xml:space="preserve"> ve </w:t>
            </w:r>
            <w:hyperlink r:id="rId12" w:tooltip="İngilizce" w:history="1">
              <w:r w:rsidRPr="00C82F08">
                <w:rPr>
                  <w:rStyle w:val="Kpr"/>
                  <w:rFonts w:ascii="Arial" w:eastAsia="Times New Roman" w:hAnsi="Arial" w:cs="Times New Roman"/>
                  <w:bCs/>
                  <w:sz w:val="24"/>
                  <w:szCs w:val="24"/>
                </w:rPr>
                <w:t>İngilizce</w:t>
              </w:r>
            </w:hyperlink>
            <w:r w:rsidRPr="00C82F08">
              <w:rPr>
                <w:rFonts w:ascii="Arial" w:eastAsia="Times New Roman" w:hAnsi="Arial" w:cs="Times New Roman"/>
                <w:bCs/>
                <w:color w:val="000000"/>
                <w:sz w:val="24"/>
                <w:szCs w:val="24"/>
              </w:rPr>
              <w:t xml:space="preserve"> bilmektedir.</w:t>
            </w:r>
          </w:p>
          <w:p w:rsidR="00127A3C" w:rsidRPr="00C82F08" w:rsidRDefault="00127A3C" w:rsidP="00D4253B">
            <w:pPr>
              <w:spacing w:after="0" w:line="240" w:lineRule="auto"/>
              <w:jc w:val="both"/>
              <w:rPr>
                <w:rFonts w:ascii="Arial" w:eastAsia="Times New Roman" w:hAnsi="Arial" w:cs="Times New Roman"/>
                <w:bCs/>
                <w:color w:val="000000"/>
                <w:sz w:val="24"/>
                <w:szCs w:val="24"/>
              </w:rPr>
            </w:pPr>
          </w:p>
          <w:p w:rsidR="00127A3C" w:rsidRPr="00C82F08" w:rsidRDefault="00127A3C" w:rsidP="00D4253B">
            <w:pPr>
              <w:spacing w:after="0" w:line="240" w:lineRule="auto"/>
              <w:jc w:val="both"/>
              <w:rPr>
                <w:rFonts w:ascii="Arial" w:eastAsia="Times New Roman" w:hAnsi="Arial" w:cs="Times New Roman"/>
                <w:bCs/>
                <w:color w:val="000000"/>
                <w:sz w:val="24"/>
                <w:szCs w:val="24"/>
              </w:rPr>
            </w:pPr>
          </w:p>
          <w:p w:rsidR="00127A3C" w:rsidRPr="00C82F08" w:rsidRDefault="00127A3C" w:rsidP="00D4253B">
            <w:pPr>
              <w:spacing w:after="0" w:line="240" w:lineRule="auto"/>
              <w:jc w:val="both"/>
              <w:rPr>
                <w:rFonts w:ascii="Arial" w:eastAsia="Times New Roman" w:hAnsi="Arial" w:cs="Times New Roman"/>
                <w:bCs/>
                <w:color w:val="000000"/>
                <w:sz w:val="24"/>
                <w:szCs w:val="24"/>
              </w:rPr>
            </w:pPr>
          </w:p>
          <w:p w:rsidR="00127A3C" w:rsidRPr="00C82F08" w:rsidRDefault="00127A3C" w:rsidP="00D4253B">
            <w:pPr>
              <w:spacing w:after="0" w:line="240" w:lineRule="auto"/>
              <w:jc w:val="both"/>
              <w:rPr>
                <w:rFonts w:ascii="Arial" w:eastAsia="Times New Roman" w:hAnsi="Arial" w:cs="Times New Roman"/>
                <w:noProof/>
                <w:color w:val="000000"/>
                <w:sz w:val="24"/>
                <w:szCs w:val="24"/>
              </w:rPr>
            </w:pPr>
          </w:p>
          <w:p w:rsidR="00127A3C" w:rsidRPr="00C82F08" w:rsidRDefault="00127A3C" w:rsidP="00D4253B">
            <w:pPr>
              <w:spacing w:after="0" w:line="240" w:lineRule="auto"/>
              <w:jc w:val="both"/>
              <w:rPr>
                <w:rFonts w:ascii="Arial" w:eastAsia="Times New Roman" w:hAnsi="Arial" w:cs="Times New Roman"/>
                <w:noProof/>
                <w:color w:val="000000"/>
                <w:sz w:val="24"/>
                <w:szCs w:val="24"/>
              </w:rPr>
            </w:pPr>
            <w:r w:rsidRPr="00C82F08">
              <w:rPr>
                <w:rFonts w:ascii="Arial" w:eastAsia="Times New Roman" w:hAnsi="Arial" w:cs="Times New Roman"/>
                <w:color w:val="000000"/>
                <w:sz w:val="24"/>
                <w:szCs w:val="24"/>
              </w:rPr>
              <w:t xml:space="preserve">Basketbol Federasyonu Başkanı </w:t>
            </w:r>
            <w:r w:rsidRPr="00C82F08">
              <w:rPr>
                <w:rFonts w:ascii="Arial" w:eastAsia="Times New Roman" w:hAnsi="Arial" w:cs="Times New Roman"/>
                <w:bCs/>
                <w:color w:val="000000"/>
                <w:sz w:val="24"/>
                <w:szCs w:val="24"/>
              </w:rPr>
              <w:t>Turgay Demirel hakkında yazı</w:t>
            </w:r>
          </w:p>
          <w:p w:rsidR="00127A3C" w:rsidRPr="007C1103" w:rsidRDefault="00127A3C" w:rsidP="00D4253B">
            <w:pPr>
              <w:spacing w:after="0" w:line="240" w:lineRule="auto"/>
              <w:jc w:val="both"/>
              <w:rPr>
                <w:rFonts w:ascii="Arial" w:eastAsia="Times New Roman" w:hAnsi="Arial" w:cs="Times New Roman"/>
                <w:noProof/>
                <w:color w:val="000000"/>
                <w:szCs w:val="24"/>
              </w:rPr>
            </w:pPr>
          </w:p>
          <w:tbl>
            <w:tblPr>
              <w:tblpPr w:leftFromText="141" w:rightFromText="141" w:vertAnchor="text" w:horzAnchor="margin" w:tblpY="31"/>
              <w:tblOverlap w:val="never"/>
              <w:tblW w:w="0" w:type="auto"/>
              <w:tblCellSpacing w:w="37" w:type="dxa"/>
              <w:tblCellMar>
                <w:left w:w="0" w:type="dxa"/>
                <w:right w:w="0" w:type="dxa"/>
              </w:tblCellMar>
              <w:tblLook w:val="04A0"/>
            </w:tblPr>
            <w:tblGrid>
              <w:gridCol w:w="7057"/>
            </w:tblGrid>
            <w:tr w:rsidR="00127A3C" w:rsidRPr="00872C0B" w:rsidTr="00127A3C">
              <w:trPr>
                <w:tblCellSpacing w:w="37" w:type="dxa"/>
              </w:trPr>
              <w:tc>
                <w:tcPr>
                  <w:tcW w:w="6909" w:type="dxa"/>
                  <w:shd w:val="clear" w:color="auto" w:fill="FFFFFF"/>
                  <w:hideMark/>
                </w:tcPr>
                <w:p w:rsidR="00127A3C" w:rsidRPr="00872C0B" w:rsidRDefault="00127A3C" w:rsidP="00127A3C">
                  <w:pPr>
                    <w:spacing w:after="176" w:line="263" w:lineRule="atLeast"/>
                    <w:rPr>
                      <w:rFonts w:ascii="Georgia" w:eastAsia="Times New Roman" w:hAnsi="Georgia" w:cs="Times New Roman"/>
                      <w:b/>
                      <w:bCs/>
                      <w:color w:val="21427A"/>
                      <w:sz w:val="28"/>
                      <w:szCs w:val="28"/>
                    </w:rPr>
                  </w:pPr>
                  <w:r w:rsidRPr="00872C0B">
                    <w:rPr>
                      <w:rFonts w:ascii="Georgia" w:eastAsia="Times New Roman" w:hAnsi="Georgia" w:cs="Times New Roman"/>
                      <w:b/>
                      <w:bCs/>
                      <w:color w:val="21427A"/>
                      <w:sz w:val="28"/>
                      <w:szCs w:val="28"/>
                    </w:rPr>
                    <w:t>Demirel’in Kartal Gözü</w:t>
                  </w:r>
                  <w:r w:rsidRPr="00872C0B">
                    <w:rPr>
                      <w:rFonts w:ascii="Georgia" w:eastAsia="Times New Roman" w:hAnsi="Georgia" w:cs="Times New Roman"/>
                      <w:b/>
                      <w:bCs/>
                      <w:color w:val="21427A"/>
                      <w:sz w:val="28"/>
                      <w:szCs w:val="28"/>
                    </w:rPr>
                    <w:br/>
                  </w:r>
                  <w:r w:rsidRPr="00872C0B">
                    <w:rPr>
                      <w:rFonts w:ascii="Arial" w:eastAsia="Times New Roman" w:hAnsi="Arial" w:cs="Arial"/>
                      <w:b/>
                      <w:bCs/>
                      <w:color w:val="999999"/>
                      <w:sz w:val="15"/>
                      <w:szCs w:val="15"/>
                    </w:rPr>
                    <w:t xml:space="preserve">23.09.2010 </w:t>
                  </w:r>
                  <w:proofErr w:type="gramStart"/>
                  <w:r w:rsidRPr="00872C0B">
                    <w:rPr>
                      <w:rFonts w:ascii="Arial" w:eastAsia="Times New Roman" w:hAnsi="Arial" w:cs="Arial"/>
                      <w:b/>
                      <w:bCs/>
                      <w:color w:val="999999"/>
                      <w:sz w:val="15"/>
                      <w:szCs w:val="15"/>
                    </w:rPr>
                    <w:t>13:33</w:t>
                  </w:r>
                  <w:proofErr w:type="gramEnd"/>
                </w:p>
                <w:p w:rsidR="00127A3C" w:rsidRPr="00872C0B" w:rsidRDefault="00127A3C" w:rsidP="00127A3C">
                  <w:pPr>
                    <w:spacing w:after="0" w:line="316" w:lineRule="atLeast"/>
                    <w:rPr>
                      <w:rFonts w:ascii="Georgia" w:eastAsia="Times New Roman" w:hAnsi="Georgia" w:cs="Times New Roman"/>
                      <w:b/>
                      <w:bCs/>
                      <w:color w:val="999999"/>
                      <w:sz w:val="21"/>
                      <w:szCs w:val="21"/>
                    </w:rPr>
                  </w:pPr>
                  <w:proofErr w:type="spellStart"/>
                  <w:r w:rsidRPr="00872C0B">
                    <w:rPr>
                      <w:rFonts w:ascii="Georgia" w:eastAsia="Times New Roman" w:hAnsi="Georgia" w:cs="Times New Roman"/>
                      <w:b/>
                      <w:bCs/>
                      <w:color w:val="999999"/>
                      <w:sz w:val="21"/>
                      <w:szCs w:val="21"/>
                    </w:rPr>
                    <w:t>Habertürk</w:t>
                  </w:r>
                  <w:proofErr w:type="spellEnd"/>
                  <w:r w:rsidRPr="00872C0B">
                    <w:rPr>
                      <w:rFonts w:ascii="Georgia" w:eastAsia="Times New Roman" w:hAnsi="Georgia" w:cs="Times New Roman"/>
                      <w:b/>
                      <w:bCs/>
                      <w:color w:val="999999"/>
                      <w:sz w:val="21"/>
                      <w:szCs w:val="21"/>
                    </w:rPr>
                    <w:t xml:space="preserve"> Gazetesi Yazarı Ömer </w:t>
                  </w:r>
                  <w:proofErr w:type="spellStart"/>
                  <w:r w:rsidRPr="00872C0B">
                    <w:rPr>
                      <w:rFonts w:ascii="Georgia" w:eastAsia="Times New Roman" w:hAnsi="Georgia" w:cs="Times New Roman"/>
                      <w:b/>
                      <w:bCs/>
                      <w:color w:val="999999"/>
                      <w:sz w:val="21"/>
                      <w:szCs w:val="21"/>
                    </w:rPr>
                    <w:t>Gürsoy</w:t>
                  </w:r>
                  <w:proofErr w:type="spellEnd"/>
                  <w:r w:rsidRPr="00872C0B">
                    <w:rPr>
                      <w:rFonts w:ascii="Georgia" w:eastAsia="Times New Roman" w:hAnsi="Georgia" w:cs="Times New Roman"/>
                      <w:b/>
                      <w:bCs/>
                      <w:color w:val="999999"/>
                      <w:sz w:val="21"/>
                      <w:szCs w:val="21"/>
                    </w:rPr>
                    <w:t>, "Demirel’in Kartal Gözü" başlıklı yazısı ile 2010 FIBA Dünya Şampiyonası ile ilgili görüşlerini kaleme aldı.</w:t>
                  </w:r>
                </w:p>
                <w:p w:rsidR="00127A3C" w:rsidRPr="00872C0B" w:rsidRDefault="00127A3C" w:rsidP="00127A3C">
                  <w:pPr>
                    <w:spacing w:after="0" w:line="263" w:lineRule="atLeast"/>
                    <w:rPr>
                      <w:rFonts w:ascii="Georgia" w:eastAsia="Times New Roman" w:hAnsi="Georgia" w:cs="Times New Roman"/>
                      <w:color w:val="000000"/>
                      <w:sz w:val="19"/>
                      <w:szCs w:val="19"/>
                    </w:rPr>
                  </w:pPr>
                  <w:r w:rsidRPr="00872C0B">
                    <w:rPr>
                      <w:rFonts w:ascii="Georgia" w:eastAsia="Times New Roman" w:hAnsi="Georgia" w:cs="Times New Roman"/>
                      <w:color w:val="000000"/>
                      <w:sz w:val="19"/>
                      <w:szCs w:val="19"/>
                    </w:rPr>
                    <w:t xml:space="preserve">  </w:t>
                  </w:r>
                </w:p>
                <w:tbl>
                  <w:tblPr>
                    <w:tblW w:w="0" w:type="auto"/>
                    <w:tblBorders>
                      <w:top w:val="double" w:sz="6" w:space="0" w:color="D5D5D5"/>
                      <w:bottom w:val="double" w:sz="2" w:space="0" w:color="D5D5D5"/>
                    </w:tblBorders>
                    <w:tblCellMar>
                      <w:left w:w="0" w:type="dxa"/>
                      <w:right w:w="0" w:type="dxa"/>
                    </w:tblCellMar>
                    <w:tblLook w:val="04A0"/>
                  </w:tblPr>
                  <w:tblGrid>
                    <w:gridCol w:w="6909"/>
                  </w:tblGrid>
                  <w:tr w:rsidR="00127A3C" w:rsidRPr="00872C0B" w:rsidTr="00834F69">
                    <w:tc>
                      <w:tcPr>
                        <w:tcW w:w="8220" w:type="dxa"/>
                        <w:hideMark/>
                      </w:tcPr>
                      <w:p w:rsidR="00127A3C" w:rsidRPr="00872C0B" w:rsidRDefault="00127A3C" w:rsidP="00127A3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1430" cy="11430"/>
                              <wp:effectExtent l="0" t="0" r="0" b="0"/>
                              <wp:docPr id="4" name="Resim 16" descr="http://www.tbf.org.tr/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bf.org.tr/icons/ecblank.gif"/>
                                      <pic:cNvPicPr>
                                        <a:picLocks noChangeAspect="1" noChangeArrowheads="1"/>
                                      </pic:cNvPicPr>
                                    </pic:nvPicPr>
                                    <pic:blipFill>
                                      <a:blip r:embed="rId13"/>
                                      <a:srcRect/>
                                      <a:stretch>
                                        <a:fillRect/>
                                      </a:stretch>
                                    </pic:blipFill>
                                    <pic:spPr bwMode="auto">
                                      <a:xfrm>
                                        <a:off x="0" y="0"/>
                                        <a:ext cx="11430" cy="11430"/>
                                      </a:xfrm>
                                      <a:prstGeom prst="rect">
                                        <a:avLst/>
                                      </a:prstGeom>
                                      <a:noFill/>
                                      <a:ln w="9525">
                                        <a:noFill/>
                                        <a:miter lim="800000"/>
                                        <a:headEnd/>
                                        <a:tailEnd/>
                                      </a:ln>
                                    </pic:spPr>
                                  </pic:pic>
                                </a:graphicData>
                              </a:graphic>
                            </wp:inline>
                          </w:drawing>
                        </w:r>
                      </w:p>
                    </w:tc>
                  </w:tr>
                </w:tbl>
                <w:p w:rsidR="00127A3C" w:rsidRPr="00872C0B" w:rsidRDefault="00127A3C" w:rsidP="00127A3C">
                  <w:pPr>
                    <w:spacing w:after="100" w:afterAutospacing="1" w:line="316" w:lineRule="atLeast"/>
                    <w:rPr>
                      <w:rFonts w:ascii="Georgia" w:eastAsia="Times New Roman" w:hAnsi="Georgia" w:cs="Times New Roman"/>
                      <w:color w:val="000000"/>
                      <w:sz w:val="21"/>
                      <w:szCs w:val="21"/>
                    </w:rPr>
                  </w:pPr>
                  <w:r w:rsidRPr="00872C0B">
                    <w:rPr>
                      <w:rFonts w:ascii="Georgia" w:eastAsia="Times New Roman" w:hAnsi="Georgia" w:cs="Times New Roman"/>
                      <w:color w:val="000000"/>
                      <w:sz w:val="21"/>
                      <w:szCs w:val="21"/>
                    </w:rPr>
                    <w:br/>
                    <w:t xml:space="preserve">Dünya Basketbol Şampiyonası’ndaki zafere imza atanları ele aldığım yazılarda “assolist”i sona sakladım. </w:t>
                  </w:r>
                  <w:r w:rsidRPr="00872C0B">
                    <w:rPr>
                      <w:rFonts w:ascii="Georgia" w:eastAsia="Times New Roman" w:hAnsi="Georgia" w:cs="Times New Roman"/>
                      <w:color w:val="000000"/>
                      <w:sz w:val="21"/>
                      <w:szCs w:val="21"/>
                    </w:rPr>
                    <w:br/>
                    <w:t xml:space="preserve">2000’li yılların başlarında uzun bir süre Basketbol Federasyonu Başkanı </w:t>
                  </w:r>
                  <w:r w:rsidRPr="00872C0B">
                    <w:rPr>
                      <w:rFonts w:ascii="Georgia" w:eastAsia="Times New Roman" w:hAnsi="Georgia" w:cs="Times New Roman"/>
                      <w:b/>
                      <w:bCs/>
                      <w:color w:val="000000"/>
                      <w:sz w:val="21"/>
                      <w:szCs w:val="21"/>
                    </w:rPr>
                    <w:t xml:space="preserve">Turgay Demirel </w:t>
                  </w:r>
                  <w:r w:rsidRPr="00872C0B">
                    <w:rPr>
                      <w:rFonts w:ascii="Georgia" w:eastAsia="Times New Roman" w:hAnsi="Georgia" w:cs="Times New Roman"/>
                      <w:color w:val="000000"/>
                      <w:sz w:val="21"/>
                      <w:szCs w:val="21"/>
                    </w:rPr>
                    <w:t xml:space="preserve">ile aynı yönetim kurulunda görev yaptım. </w:t>
                  </w:r>
                  <w:r w:rsidRPr="00872C0B">
                    <w:rPr>
                      <w:rFonts w:ascii="Georgia" w:eastAsia="Times New Roman" w:hAnsi="Georgia" w:cs="Times New Roman"/>
                      <w:b/>
                      <w:bCs/>
                      <w:color w:val="000000"/>
                      <w:sz w:val="21"/>
                      <w:szCs w:val="21"/>
                    </w:rPr>
                    <w:t>Demirel</w:t>
                  </w:r>
                  <w:r w:rsidRPr="00872C0B">
                    <w:rPr>
                      <w:rFonts w:ascii="Georgia" w:eastAsia="Times New Roman" w:hAnsi="Georgia" w:cs="Times New Roman"/>
                      <w:color w:val="000000"/>
                      <w:sz w:val="21"/>
                      <w:szCs w:val="21"/>
                    </w:rPr>
                    <w:t>’in bugün elde edilen tarihi başarıyı yıllar önce planladığını yakından gözlemledim. Geçenlerde internette gezinirken 6 Mart 2002 tarihli Zaman Gazetesi’nde yayınlanan “</w:t>
                  </w:r>
                  <w:r w:rsidRPr="00872C0B">
                    <w:rPr>
                      <w:rFonts w:ascii="Georgia" w:eastAsia="Times New Roman" w:hAnsi="Georgia" w:cs="Times New Roman"/>
                      <w:b/>
                      <w:bCs/>
                      <w:color w:val="000000"/>
                      <w:sz w:val="21"/>
                      <w:szCs w:val="21"/>
                    </w:rPr>
                    <w:t xml:space="preserve">12 Dev Adam 2010’da Dünya Markası Olacak” </w:t>
                  </w:r>
                  <w:r w:rsidRPr="00872C0B">
                    <w:rPr>
                      <w:rFonts w:ascii="Georgia" w:eastAsia="Times New Roman" w:hAnsi="Georgia" w:cs="Times New Roman"/>
                      <w:color w:val="000000"/>
                      <w:sz w:val="21"/>
                      <w:szCs w:val="21"/>
                    </w:rPr>
                    <w:t>başlıklı röportajı gözüme çarptı.</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t xml:space="preserve">Başlık bile bir büyük uzak görüşlülük örneği değil mi? </w:t>
                  </w:r>
                  <w:r w:rsidRPr="00872C0B">
                    <w:rPr>
                      <w:rFonts w:ascii="Georgia" w:eastAsia="Times New Roman" w:hAnsi="Georgia" w:cs="Times New Roman"/>
                      <w:color w:val="000000"/>
                      <w:sz w:val="21"/>
                      <w:szCs w:val="21"/>
                    </w:rPr>
                    <w:br/>
                    <w:t xml:space="preserve">O röportajda gazeteci soruyor : “Şimdi çok ciddi bir 20–10 (Yirmi on) projeniz var. 2010’da Dünya Şampiyonası’nı Türkiye’ye alabilecek misiniz? </w:t>
                  </w:r>
                  <w:r w:rsidRPr="00872C0B">
                    <w:rPr>
                      <w:rFonts w:ascii="Georgia" w:eastAsia="Times New Roman" w:hAnsi="Georgia" w:cs="Times New Roman"/>
                      <w:color w:val="000000"/>
                      <w:sz w:val="21"/>
                      <w:szCs w:val="21"/>
                    </w:rPr>
                    <w:br/>
                  </w:r>
                  <w:r w:rsidRPr="00872C0B">
                    <w:rPr>
                      <w:rFonts w:ascii="Georgia" w:eastAsia="Times New Roman" w:hAnsi="Georgia" w:cs="Times New Roman"/>
                      <w:b/>
                      <w:bCs/>
                      <w:color w:val="000000"/>
                      <w:sz w:val="21"/>
                      <w:szCs w:val="21"/>
                    </w:rPr>
                    <w:t xml:space="preserve">Demirel </w:t>
                  </w:r>
                  <w:r w:rsidRPr="00872C0B">
                    <w:rPr>
                      <w:rFonts w:ascii="Georgia" w:eastAsia="Times New Roman" w:hAnsi="Georgia" w:cs="Times New Roman"/>
                      <w:color w:val="000000"/>
                      <w:sz w:val="21"/>
                      <w:szCs w:val="21"/>
                    </w:rPr>
                    <w:t xml:space="preserve">diyor ki: </w:t>
                  </w:r>
                  <w:r w:rsidRPr="00872C0B">
                    <w:rPr>
                      <w:rFonts w:ascii="Georgia" w:eastAsia="Times New Roman" w:hAnsi="Georgia" w:cs="Times New Roman"/>
                      <w:color w:val="000000"/>
                      <w:sz w:val="21"/>
                      <w:szCs w:val="21"/>
                    </w:rPr>
                    <w:br/>
                  </w:r>
                  <w:r w:rsidRPr="00872C0B">
                    <w:rPr>
                      <w:rFonts w:ascii="Georgia" w:eastAsia="Times New Roman" w:hAnsi="Georgia" w:cs="Times New Roman"/>
                      <w:b/>
                      <w:bCs/>
                      <w:i/>
                      <w:iCs/>
                      <w:color w:val="000000"/>
                      <w:sz w:val="21"/>
                      <w:szCs w:val="21"/>
                    </w:rPr>
                    <w:t xml:space="preserve">“1998 yılında, 2001 Avrupa Şampiyonası’nın ev sahipliğini aldığımız zaman yönetim kuruluna teşekkür ederken çok iyi bir organizasyon yapacağımıza dair söz vermiştim. Bundan sonraki hedefimizin de 2010 Dünya Şampiyonası’nı organize etmek olduğunu söylemiştim. Çünkü 2002 Indiana’da, 2006 da Japonya’da düzenleneceği için 2010’un Avrupa kıtasına </w:t>
                  </w:r>
                  <w:r w:rsidRPr="00872C0B">
                    <w:rPr>
                      <w:rFonts w:ascii="Georgia" w:eastAsia="Times New Roman" w:hAnsi="Georgia" w:cs="Times New Roman"/>
                      <w:b/>
                      <w:bCs/>
                      <w:i/>
                      <w:iCs/>
                      <w:color w:val="000000"/>
                      <w:sz w:val="21"/>
                      <w:szCs w:val="21"/>
                    </w:rPr>
                    <w:lastRenderedPageBreak/>
                    <w:t xml:space="preserve">verileceğini düşünüyorum. </w:t>
                  </w:r>
                  <w:proofErr w:type="gramStart"/>
                  <w:r w:rsidRPr="00872C0B">
                    <w:rPr>
                      <w:rFonts w:ascii="Georgia" w:eastAsia="Times New Roman" w:hAnsi="Georgia" w:cs="Times New Roman"/>
                      <w:b/>
                      <w:bCs/>
                      <w:i/>
                      <w:iCs/>
                      <w:color w:val="000000"/>
                      <w:sz w:val="21"/>
                      <w:szCs w:val="21"/>
                    </w:rPr>
                    <w:t xml:space="preserve">Bu hedef çok gerçekçi. </w:t>
                  </w:r>
                  <w:proofErr w:type="gramEnd"/>
                  <w:r w:rsidRPr="00872C0B">
                    <w:rPr>
                      <w:rFonts w:ascii="Georgia" w:eastAsia="Times New Roman" w:hAnsi="Georgia" w:cs="Times New Roman"/>
                      <w:b/>
                      <w:bCs/>
                      <w:i/>
                      <w:iCs/>
                      <w:color w:val="000000"/>
                      <w:sz w:val="21"/>
                      <w:szCs w:val="21"/>
                    </w:rPr>
                    <w:t xml:space="preserve">Bunları sağlamak için de şimdiden kolları sıvadık, 12 Dev Adam basketbol okullarıyla birlikte, 20 ilde basketbol eğitim merkezleri kuruyoruz.” </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r>
                  <w:proofErr w:type="gramStart"/>
                  <w:r w:rsidRPr="00872C0B">
                    <w:rPr>
                      <w:rFonts w:ascii="Georgia" w:eastAsia="Times New Roman" w:hAnsi="Georgia" w:cs="Times New Roman"/>
                      <w:color w:val="000000"/>
                      <w:sz w:val="21"/>
                      <w:szCs w:val="21"/>
                    </w:rPr>
                    <w:t xml:space="preserve">Hedef koymak ve bu hedefe ulaşmak. </w:t>
                  </w:r>
                  <w:proofErr w:type="gramEnd"/>
                  <w:r w:rsidRPr="00872C0B">
                    <w:rPr>
                      <w:rFonts w:ascii="Georgia" w:eastAsia="Times New Roman" w:hAnsi="Georgia" w:cs="Times New Roman"/>
                      <w:color w:val="000000"/>
                      <w:sz w:val="21"/>
                      <w:szCs w:val="21"/>
                    </w:rPr>
                    <w:t xml:space="preserve">Bu yolda ilerlerken aşılması gereken onlarca engelle karşılaşırsınız. </w:t>
                  </w:r>
                  <w:r w:rsidRPr="00872C0B">
                    <w:rPr>
                      <w:rFonts w:ascii="Georgia" w:eastAsia="Times New Roman" w:hAnsi="Georgia" w:cs="Times New Roman"/>
                      <w:b/>
                      <w:bCs/>
                      <w:color w:val="000000"/>
                      <w:sz w:val="21"/>
                      <w:szCs w:val="21"/>
                    </w:rPr>
                    <w:t xml:space="preserve">Demirel </w:t>
                  </w:r>
                  <w:r w:rsidRPr="00872C0B">
                    <w:rPr>
                      <w:rFonts w:ascii="Georgia" w:eastAsia="Times New Roman" w:hAnsi="Georgia" w:cs="Times New Roman"/>
                      <w:color w:val="000000"/>
                      <w:sz w:val="21"/>
                      <w:szCs w:val="21"/>
                    </w:rPr>
                    <w:t xml:space="preserve">belki de bunların yüzlercesi ile karşılaştı. Hakkında soruşturmalar açıldı, gazeteler kampanyalar yaptı. </w:t>
                  </w:r>
                  <w:r w:rsidRPr="00872C0B">
                    <w:rPr>
                      <w:rFonts w:ascii="Georgia" w:eastAsia="Times New Roman" w:hAnsi="Georgia" w:cs="Times New Roman"/>
                      <w:b/>
                      <w:bCs/>
                      <w:color w:val="000000"/>
                      <w:sz w:val="21"/>
                      <w:szCs w:val="21"/>
                    </w:rPr>
                    <w:t>“Engeller takılmak için değil, aşılmak</w:t>
                  </w:r>
                  <w:r w:rsidRPr="00872C0B">
                    <w:rPr>
                      <w:rFonts w:ascii="Georgia" w:eastAsia="Times New Roman" w:hAnsi="Georgia" w:cs="Times New Roman"/>
                      <w:color w:val="000000"/>
                      <w:sz w:val="21"/>
                      <w:szCs w:val="21"/>
                    </w:rPr>
                    <w:t xml:space="preserve"> </w:t>
                  </w:r>
                  <w:r w:rsidRPr="00872C0B">
                    <w:rPr>
                      <w:rFonts w:ascii="Georgia" w:eastAsia="Times New Roman" w:hAnsi="Georgia" w:cs="Times New Roman"/>
                      <w:b/>
                      <w:bCs/>
                      <w:color w:val="000000"/>
                      <w:sz w:val="21"/>
                      <w:szCs w:val="21"/>
                    </w:rPr>
                    <w:t>içindir</w:t>
                  </w:r>
                  <w:r w:rsidRPr="00872C0B">
                    <w:rPr>
                      <w:rFonts w:ascii="Georgia" w:eastAsia="Times New Roman" w:hAnsi="Georgia" w:cs="Times New Roman"/>
                      <w:color w:val="000000"/>
                      <w:sz w:val="21"/>
                      <w:szCs w:val="21"/>
                    </w:rPr>
                    <w:t xml:space="preserve">” sözünün temsil ettiği en önemli spor adamlarından birisidir </w:t>
                  </w:r>
                  <w:r w:rsidRPr="00872C0B">
                    <w:rPr>
                      <w:rFonts w:ascii="Georgia" w:eastAsia="Times New Roman" w:hAnsi="Georgia" w:cs="Times New Roman"/>
                      <w:b/>
                      <w:bCs/>
                      <w:color w:val="000000"/>
                      <w:sz w:val="21"/>
                      <w:szCs w:val="21"/>
                    </w:rPr>
                    <w:t>Demirel</w:t>
                  </w:r>
                  <w:r w:rsidRPr="00872C0B">
                    <w:rPr>
                      <w:rFonts w:ascii="Georgia" w:eastAsia="Times New Roman" w:hAnsi="Georgia" w:cs="Times New Roman"/>
                      <w:color w:val="000000"/>
                      <w:sz w:val="21"/>
                      <w:szCs w:val="21"/>
                    </w:rPr>
                    <w:t>. Her başarılı insanın ödemesi gereken bedeli de fazlasıyla ödemiştir.</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t xml:space="preserve">Birçok kişi onun </w:t>
                  </w:r>
                  <w:r w:rsidRPr="00872C0B">
                    <w:rPr>
                      <w:rFonts w:ascii="Georgia" w:eastAsia="Times New Roman" w:hAnsi="Georgia" w:cs="Times New Roman"/>
                      <w:b/>
                      <w:bCs/>
                      <w:color w:val="000000"/>
                      <w:sz w:val="21"/>
                      <w:szCs w:val="21"/>
                    </w:rPr>
                    <w:t>“soğukluğunu”,</w:t>
                  </w:r>
                  <w:r w:rsidRPr="00872C0B">
                    <w:rPr>
                      <w:rFonts w:ascii="Georgia" w:eastAsia="Times New Roman" w:hAnsi="Georgia" w:cs="Times New Roman"/>
                      <w:color w:val="000000"/>
                      <w:sz w:val="21"/>
                      <w:szCs w:val="21"/>
                    </w:rPr>
                    <w:t xml:space="preserve"> </w:t>
                  </w:r>
                  <w:r w:rsidRPr="00872C0B">
                    <w:rPr>
                      <w:rFonts w:ascii="Georgia" w:eastAsia="Times New Roman" w:hAnsi="Georgia" w:cs="Times New Roman"/>
                      <w:b/>
                      <w:bCs/>
                      <w:color w:val="000000"/>
                      <w:sz w:val="21"/>
                      <w:szCs w:val="21"/>
                    </w:rPr>
                    <w:t>“yüzünün asıklığını</w:t>
                  </w:r>
                  <w:r w:rsidRPr="00872C0B">
                    <w:rPr>
                      <w:rFonts w:ascii="Georgia" w:eastAsia="Times New Roman" w:hAnsi="Georgia" w:cs="Times New Roman"/>
                      <w:color w:val="000000"/>
                      <w:sz w:val="21"/>
                      <w:szCs w:val="21"/>
                    </w:rPr>
                    <w:t>” eleştirdi durdu. Maalesef yaptığınız işler değil de davranış şekliniz daha önemli hale geldi.</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r>
                  <w:proofErr w:type="gramStart"/>
                  <w:r w:rsidRPr="00872C0B">
                    <w:rPr>
                      <w:rFonts w:ascii="Georgia" w:eastAsia="Times New Roman" w:hAnsi="Georgia" w:cs="Times New Roman"/>
                      <w:color w:val="000000"/>
                      <w:sz w:val="21"/>
                      <w:szCs w:val="21"/>
                    </w:rPr>
                    <w:t>Üstelik,</w:t>
                  </w:r>
                  <w:proofErr w:type="gramEnd"/>
                  <w:r w:rsidRPr="00872C0B">
                    <w:rPr>
                      <w:rFonts w:ascii="Georgia" w:eastAsia="Times New Roman" w:hAnsi="Georgia" w:cs="Times New Roman"/>
                      <w:color w:val="000000"/>
                      <w:sz w:val="21"/>
                      <w:szCs w:val="21"/>
                    </w:rPr>
                    <w:t xml:space="preserve"> </w:t>
                  </w:r>
                  <w:r w:rsidRPr="00872C0B">
                    <w:rPr>
                      <w:rFonts w:ascii="Georgia" w:eastAsia="Times New Roman" w:hAnsi="Georgia" w:cs="Times New Roman"/>
                      <w:b/>
                      <w:bCs/>
                      <w:color w:val="000000"/>
                      <w:sz w:val="21"/>
                      <w:szCs w:val="21"/>
                    </w:rPr>
                    <w:t xml:space="preserve">Demirel </w:t>
                  </w:r>
                  <w:r w:rsidRPr="00872C0B">
                    <w:rPr>
                      <w:rFonts w:ascii="Georgia" w:eastAsia="Times New Roman" w:hAnsi="Georgia" w:cs="Times New Roman"/>
                      <w:color w:val="000000"/>
                      <w:sz w:val="21"/>
                      <w:szCs w:val="21"/>
                    </w:rPr>
                    <w:t>bu demeci verdiğinde Basketbol Federasyonu özerk değil ve devletin ağırlığının daha yoğun olduğu bir dönemdi. Özerk olan federasyonun 2005 ve 2008 yılında yapılan genel kurullarında başkan seçildi ve o tarihten bu yana üç genel müdür, beş spor bakanı ile çalıştı.</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t xml:space="preserve">Röportajın bir yerinde </w:t>
                  </w:r>
                  <w:r w:rsidRPr="00872C0B">
                    <w:rPr>
                      <w:rFonts w:ascii="Georgia" w:eastAsia="Times New Roman" w:hAnsi="Georgia" w:cs="Times New Roman"/>
                      <w:b/>
                      <w:bCs/>
                      <w:color w:val="000000"/>
                      <w:sz w:val="21"/>
                      <w:szCs w:val="21"/>
                    </w:rPr>
                    <w:t>Demirel “2010 yılına kadar hedefleri çizerim</w:t>
                  </w:r>
                  <w:r w:rsidRPr="00872C0B">
                    <w:rPr>
                      <w:rFonts w:ascii="Georgia" w:eastAsia="Times New Roman" w:hAnsi="Georgia" w:cs="Times New Roman"/>
                      <w:color w:val="000000"/>
                      <w:sz w:val="21"/>
                      <w:szCs w:val="21"/>
                    </w:rPr>
                    <w:t>” diyor. Tıpkı başkan seçildiği 1992 yılında 2001 yılını planladığı gibi.</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t>Elimde Pusula diye bir roman var. İlk cümlesi şöyle başlıyor:</w:t>
                  </w:r>
                  <w:r w:rsidRPr="00872C0B">
                    <w:rPr>
                      <w:rFonts w:ascii="Georgia" w:eastAsia="Times New Roman" w:hAnsi="Georgia" w:cs="Times New Roman"/>
                      <w:color w:val="000000"/>
                      <w:sz w:val="21"/>
                      <w:szCs w:val="21"/>
                    </w:rPr>
                    <w:br/>
                  </w:r>
                  <w:r w:rsidRPr="00872C0B">
                    <w:rPr>
                      <w:rFonts w:ascii="Georgia" w:eastAsia="Times New Roman" w:hAnsi="Georgia" w:cs="Times New Roman"/>
                      <w:b/>
                      <w:bCs/>
                      <w:color w:val="000000"/>
                      <w:sz w:val="21"/>
                      <w:szCs w:val="21"/>
                    </w:rPr>
                    <w:t xml:space="preserve">“Olduğunuz yerden… </w:t>
                  </w:r>
                  <w:r w:rsidRPr="00872C0B">
                    <w:rPr>
                      <w:rFonts w:ascii="Georgia" w:eastAsia="Times New Roman" w:hAnsi="Georgia" w:cs="Times New Roman"/>
                      <w:color w:val="000000"/>
                      <w:sz w:val="21"/>
                      <w:szCs w:val="21"/>
                    </w:rPr>
                    <w:br/>
                  </w:r>
                  <w:proofErr w:type="gramStart"/>
                  <w:r w:rsidRPr="00872C0B">
                    <w:rPr>
                      <w:rFonts w:ascii="Georgia" w:eastAsia="Times New Roman" w:hAnsi="Georgia" w:cs="Times New Roman"/>
                      <w:b/>
                      <w:bCs/>
                      <w:color w:val="000000"/>
                      <w:sz w:val="21"/>
                      <w:szCs w:val="21"/>
                    </w:rPr>
                    <w:t>olmak</w:t>
                  </w:r>
                  <w:proofErr w:type="gramEnd"/>
                  <w:r w:rsidRPr="00872C0B">
                    <w:rPr>
                      <w:rFonts w:ascii="Georgia" w:eastAsia="Times New Roman" w:hAnsi="Georgia" w:cs="Times New Roman"/>
                      <w:b/>
                      <w:bCs/>
                      <w:color w:val="000000"/>
                      <w:sz w:val="21"/>
                      <w:szCs w:val="21"/>
                    </w:rPr>
                    <w:t xml:space="preserve"> istediğiniz yere”</w:t>
                  </w:r>
                  <w:r w:rsidRPr="00872C0B">
                    <w:rPr>
                      <w:rFonts w:ascii="Georgia" w:eastAsia="Times New Roman" w:hAnsi="Georgia" w:cs="Times New Roman"/>
                      <w:color w:val="000000"/>
                      <w:sz w:val="21"/>
                      <w:szCs w:val="21"/>
                    </w:rPr>
                    <w:br/>
                  </w:r>
                  <w:r w:rsidRPr="00872C0B">
                    <w:rPr>
                      <w:rFonts w:ascii="Georgia" w:eastAsia="Times New Roman" w:hAnsi="Georgia" w:cs="Times New Roman"/>
                      <w:color w:val="000000"/>
                      <w:sz w:val="21"/>
                      <w:szCs w:val="21"/>
                    </w:rPr>
                    <w:br/>
                    <w:t xml:space="preserve">Bunlar bir zamanlar bir “düş”tü. </w:t>
                  </w:r>
                  <w:r w:rsidRPr="00872C0B">
                    <w:rPr>
                      <w:rFonts w:ascii="Georgia" w:eastAsia="Times New Roman" w:hAnsi="Georgia" w:cs="Times New Roman"/>
                      <w:b/>
                      <w:bCs/>
                      <w:color w:val="000000"/>
                      <w:sz w:val="21"/>
                      <w:szCs w:val="21"/>
                    </w:rPr>
                    <w:t>Demirel</w:t>
                  </w:r>
                  <w:r w:rsidRPr="00872C0B">
                    <w:rPr>
                      <w:rFonts w:ascii="Georgia" w:eastAsia="Times New Roman" w:hAnsi="Georgia" w:cs="Times New Roman"/>
                      <w:color w:val="000000"/>
                      <w:sz w:val="21"/>
                      <w:szCs w:val="21"/>
                    </w:rPr>
                    <w:t xml:space="preserve">’in aklına düştü. </w:t>
                  </w:r>
                  <w:r w:rsidRPr="00872C0B">
                    <w:rPr>
                      <w:rFonts w:ascii="Georgia" w:eastAsia="Times New Roman" w:hAnsi="Georgia" w:cs="Times New Roman"/>
                      <w:color w:val="000000"/>
                      <w:sz w:val="21"/>
                      <w:szCs w:val="21"/>
                    </w:rPr>
                    <w:br/>
                    <w:t xml:space="preserve">O, ilmek </w:t>
                  </w:r>
                  <w:proofErr w:type="spellStart"/>
                  <w:r w:rsidRPr="00872C0B">
                    <w:rPr>
                      <w:rFonts w:ascii="Georgia" w:eastAsia="Times New Roman" w:hAnsi="Georgia" w:cs="Times New Roman"/>
                      <w:color w:val="000000"/>
                      <w:sz w:val="21"/>
                      <w:szCs w:val="21"/>
                    </w:rPr>
                    <w:t>ilmek</w:t>
                  </w:r>
                  <w:proofErr w:type="spellEnd"/>
                  <w:r w:rsidRPr="00872C0B">
                    <w:rPr>
                      <w:rFonts w:ascii="Georgia" w:eastAsia="Times New Roman" w:hAnsi="Georgia" w:cs="Times New Roman"/>
                      <w:color w:val="000000"/>
                      <w:sz w:val="21"/>
                      <w:szCs w:val="21"/>
                    </w:rPr>
                    <w:t xml:space="preserve"> ördüğü uzak görüşlü çalışma anlayışının sonucunda</w:t>
                  </w:r>
                  <w:r w:rsidRPr="00872C0B">
                    <w:rPr>
                      <w:rFonts w:ascii="Georgia" w:eastAsia="Times New Roman" w:hAnsi="Georgia" w:cs="Times New Roman"/>
                      <w:b/>
                      <w:bCs/>
                      <w:color w:val="000000"/>
                      <w:sz w:val="21"/>
                      <w:szCs w:val="21"/>
                    </w:rPr>
                    <w:t xml:space="preserve"> </w:t>
                  </w:r>
                  <w:r w:rsidRPr="00872C0B">
                    <w:rPr>
                      <w:rFonts w:ascii="Georgia" w:eastAsia="Times New Roman" w:hAnsi="Georgia" w:cs="Times New Roman"/>
                      <w:color w:val="000000"/>
                      <w:sz w:val="21"/>
                      <w:szCs w:val="21"/>
                    </w:rPr>
                    <w:t>“</w:t>
                  </w:r>
                  <w:r w:rsidRPr="00872C0B">
                    <w:rPr>
                      <w:rFonts w:ascii="Georgia" w:eastAsia="Times New Roman" w:hAnsi="Georgia" w:cs="Times New Roman"/>
                      <w:b/>
                      <w:bCs/>
                      <w:color w:val="000000"/>
                      <w:sz w:val="21"/>
                      <w:szCs w:val="21"/>
                    </w:rPr>
                    <w:t>olmak istediği</w:t>
                  </w:r>
                  <w:r w:rsidRPr="00872C0B">
                    <w:rPr>
                      <w:rFonts w:ascii="Georgia" w:eastAsia="Times New Roman" w:hAnsi="Georgia" w:cs="Times New Roman"/>
                      <w:color w:val="000000"/>
                      <w:sz w:val="21"/>
                      <w:szCs w:val="21"/>
                    </w:rPr>
                    <w:t xml:space="preserve"> </w:t>
                  </w:r>
                  <w:r w:rsidRPr="00872C0B">
                    <w:rPr>
                      <w:rFonts w:ascii="Georgia" w:eastAsia="Times New Roman" w:hAnsi="Georgia" w:cs="Times New Roman"/>
                      <w:b/>
                      <w:bCs/>
                      <w:color w:val="000000"/>
                      <w:sz w:val="21"/>
                      <w:szCs w:val="21"/>
                    </w:rPr>
                    <w:t>yere</w:t>
                  </w:r>
                  <w:r w:rsidRPr="00872C0B">
                    <w:rPr>
                      <w:rFonts w:ascii="Georgia" w:eastAsia="Times New Roman" w:hAnsi="Georgia" w:cs="Times New Roman"/>
                      <w:color w:val="000000"/>
                      <w:sz w:val="21"/>
                      <w:szCs w:val="21"/>
                    </w:rPr>
                    <w:t>” gelirken bizlere de Türk spor tarihinin en büyük başarısına tanıklık etmek düştü.</w:t>
                  </w:r>
                  <w:r w:rsidRPr="00872C0B">
                    <w:rPr>
                      <w:rFonts w:ascii="Georgia" w:eastAsia="Times New Roman" w:hAnsi="Georgia" w:cs="Times New Roman"/>
                      <w:color w:val="000000"/>
                      <w:sz w:val="21"/>
                      <w:szCs w:val="21"/>
                    </w:rPr>
                    <w:br/>
                    <w:t xml:space="preserve">Bu bir </w:t>
                  </w:r>
                  <w:r w:rsidRPr="00872C0B">
                    <w:rPr>
                      <w:rFonts w:ascii="Georgia" w:eastAsia="Times New Roman" w:hAnsi="Georgia" w:cs="Times New Roman"/>
                      <w:b/>
                      <w:bCs/>
                      <w:color w:val="000000"/>
                      <w:sz w:val="21"/>
                      <w:szCs w:val="21"/>
                    </w:rPr>
                    <w:t xml:space="preserve">‘yiğidi öldür, hakkını ver’ </w:t>
                  </w:r>
                  <w:r w:rsidRPr="00872C0B">
                    <w:rPr>
                      <w:rFonts w:ascii="Georgia" w:eastAsia="Times New Roman" w:hAnsi="Georgia" w:cs="Times New Roman"/>
                      <w:color w:val="000000"/>
                      <w:sz w:val="21"/>
                      <w:szCs w:val="21"/>
                    </w:rPr>
                    <w:t>yazısıdır</w:t>
                  </w:r>
                  <w:proofErr w:type="gramStart"/>
                  <w:r w:rsidRPr="00872C0B">
                    <w:rPr>
                      <w:rFonts w:ascii="Georgia" w:eastAsia="Times New Roman" w:hAnsi="Georgia" w:cs="Times New Roman"/>
                      <w:color w:val="000000"/>
                      <w:sz w:val="21"/>
                      <w:szCs w:val="21"/>
                    </w:rPr>
                    <w:t>..</w:t>
                  </w:r>
                  <w:proofErr w:type="gramEnd"/>
                  <w:r w:rsidRPr="00872C0B">
                    <w:rPr>
                      <w:rFonts w:ascii="Georgia" w:eastAsia="Times New Roman" w:hAnsi="Georgia" w:cs="Times New Roman"/>
                      <w:color w:val="000000"/>
                      <w:sz w:val="21"/>
                      <w:szCs w:val="21"/>
                    </w:rPr>
                    <w:br/>
                  </w:r>
                  <w:r w:rsidRPr="00872C0B">
                    <w:rPr>
                      <w:rFonts w:ascii="Georgia" w:eastAsia="Times New Roman" w:hAnsi="Georgia" w:cs="Times New Roman"/>
                      <w:b/>
                      <w:bCs/>
                      <w:color w:val="000000"/>
                      <w:sz w:val="21"/>
                      <w:szCs w:val="21"/>
                    </w:rPr>
                    <w:t>Demirel</w:t>
                  </w:r>
                  <w:r w:rsidRPr="00872C0B">
                    <w:rPr>
                      <w:rFonts w:ascii="Georgia" w:eastAsia="Times New Roman" w:hAnsi="Georgia" w:cs="Times New Roman"/>
                      <w:color w:val="000000"/>
                      <w:sz w:val="21"/>
                      <w:szCs w:val="21"/>
                    </w:rPr>
                    <w:t xml:space="preserve">’e de bin selam, bir saygı duruşu. </w:t>
                  </w:r>
                  <w:r w:rsidRPr="00872C0B">
                    <w:rPr>
                      <w:rFonts w:ascii="Georgia" w:eastAsia="Times New Roman" w:hAnsi="Georgia" w:cs="Times New Roman"/>
                      <w:color w:val="000000"/>
                      <w:sz w:val="21"/>
                      <w:szCs w:val="21"/>
                    </w:rPr>
                    <w:br/>
                  </w:r>
                </w:p>
              </w:tc>
            </w:tr>
          </w:tbl>
          <w:p w:rsidR="00127A3C" w:rsidRPr="007C1103" w:rsidRDefault="00127A3C" w:rsidP="00D4253B">
            <w:pPr>
              <w:spacing w:after="0" w:line="240" w:lineRule="auto"/>
              <w:jc w:val="both"/>
              <w:rPr>
                <w:rFonts w:ascii="Arial" w:eastAsia="Times New Roman" w:hAnsi="Arial" w:cs="Times New Roman"/>
                <w:color w:val="000000"/>
                <w:szCs w:val="24"/>
              </w:rPr>
            </w:pPr>
          </w:p>
        </w:tc>
      </w:tr>
    </w:tbl>
    <w:p w:rsidR="00127A3C" w:rsidRPr="00872C0B" w:rsidRDefault="00127A3C" w:rsidP="00127A3C">
      <w:pPr>
        <w:spacing w:after="0" w:line="240" w:lineRule="auto"/>
        <w:rPr>
          <w:rFonts w:ascii="Georgia" w:eastAsia="Times New Roman" w:hAnsi="Georgia" w:cs="Times New Roman"/>
          <w:vanish/>
          <w:color w:val="FFFFFF"/>
          <w:sz w:val="15"/>
          <w:szCs w:val="15"/>
        </w:rPr>
      </w:pPr>
    </w:p>
    <w:tbl>
      <w:tblPr>
        <w:tblW w:w="0" w:type="auto"/>
        <w:tblCellSpacing w:w="0" w:type="dxa"/>
        <w:tblCellMar>
          <w:left w:w="0" w:type="dxa"/>
          <w:right w:w="0" w:type="dxa"/>
        </w:tblCellMar>
        <w:tblLook w:val="04A0"/>
      </w:tblPr>
      <w:tblGrid>
        <w:gridCol w:w="2113"/>
        <w:gridCol w:w="6959"/>
      </w:tblGrid>
      <w:tr w:rsidR="00127A3C" w:rsidRPr="00872C0B" w:rsidTr="00D4253B">
        <w:trPr>
          <w:tblCellSpacing w:w="0" w:type="dxa"/>
        </w:trPr>
        <w:tc>
          <w:tcPr>
            <w:tcW w:w="2550" w:type="dxa"/>
            <w:hideMark/>
          </w:tcPr>
          <w:p w:rsidR="00127A3C" w:rsidRPr="00872C0B" w:rsidRDefault="00127A3C" w:rsidP="00D4253B">
            <w:pPr>
              <w:spacing w:after="0" w:line="240" w:lineRule="auto"/>
              <w:rPr>
                <w:rFonts w:ascii="Arial" w:eastAsia="Times New Roman" w:hAnsi="Arial" w:cs="Arial"/>
                <w:color w:val="000000"/>
                <w:sz w:val="19"/>
                <w:szCs w:val="19"/>
              </w:rPr>
            </w:pPr>
          </w:p>
        </w:tc>
        <w:tc>
          <w:tcPr>
            <w:tcW w:w="8400" w:type="dxa"/>
            <w:hideMark/>
          </w:tcPr>
          <w:tbl>
            <w:tblPr>
              <w:tblW w:w="0" w:type="auto"/>
              <w:tblCellSpacing w:w="0" w:type="dxa"/>
              <w:tblCellMar>
                <w:left w:w="0" w:type="dxa"/>
                <w:right w:w="0" w:type="dxa"/>
              </w:tblCellMar>
              <w:tblLook w:val="04A0"/>
            </w:tblPr>
            <w:tblGrid>
              <w:gridCol w:w="6959"/>
            </w:tblGrid>
            <w:tr w:rsidR="00127A3C" w:rsidRPr="00872C0B" w:rsidTr="00D4253B">
              <w:trPr>
                <w:tblCellSpacing w:w="0" w:type="dxa"/>
              </w:trPr>
              <w:tc>
                <w:tcPr>
                  <w:tcW w:w="8280" w:type="dxa"/>
                  <w:hideMark/>
                </w:tcPr>
                <w:p w:rsidR="00127A3C" w:rsidRPr="00872C0B" w:rsidRDefault="00127A3C" w:rsidP="00D4253B">
                  <w:pPr>
                    <w:spacing w:after="0" w:line="240" w:lineRule="auto"/>
                    <w:rPr>
                      <w:rFonts w:ascii="Times New Roman" w:eastAsia="Times New Roman" w:hAnsi="Times New Roman" w:cs="Times New Roman"/>
                      <w:color w:val="000000"/>
                      <w:sz w:val="24"/>
                      <w:szCs w:val="24"/>
                    </w:rPr>
                  </w:pPr>
                </w:p>
              </w:tc>
            </w:tr>
          </w:tbl>
          <w:p w:rsidR="00127A3C" w:rsidRPr="00872C0B" w:rsidRDefault="00127A3C" w:rsidP="00D4253B">
            <w:pPr>
              <w:spacing w:after="0" w:line="240" w:lineRule="auto"/>
              <w:rPr>
                <w:rFonts w:ascii="Arial" w:eastAsia="Times New Roman" w:hAnsi="Arial" w:cs="Arial"/>
                <w:color w:val="000000"/>
                <w:sz w:val="19"/>
                <w:szCs w:val="19"/>
              </w:rPr>
            </w:pPr>
          </w:p>
        </w:tc>
      </w:tr>
    </w:tbl>
    <w:p w:rsidR="0034320B" w:rsidRDefault="0034320B"/>
    <w:sectPr w:rsidR="003432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27A3C"/>
    <w:rsid w:val="00127A3C"/>
    <w:rsid w:val="0034320B"/>
    <w:rsid w:val="00C82F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27A3C"/>
    <w:rPr>
      <w:color w:val="0000FF" w:themeColor="hyperlink"/>
      <w:u w:val="single"/>
    </w:rPr>
  </w:style>
  <w:style w:type="paragraph" w:styleId="BalonMetni">
    <w:name w:val="Balloon Text"/>
    <w:basedOn w:val="Normal"/>
    <w:link w:val="BalonMetniChar"/>
    <w:uiPriority w:val="99"/>
    <w:semiHidden/>
    <w:unhideWhenUsed/>
    <w:rsid w:val="00127A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7A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Osman_Solako%C4%9Flu" TargetMode="External"/><Relationship Id="rId13"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http://tr.wikipedia.org/wiki/1992" TargetMode="External"/><Relationship Id="rId12" Type="http://schemas.openxmlformats.org/officeDocument/2006/relationships/hyperlink" Target="http://tr.wikipedia.org/wiki/%C4%B0ngilizc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r.wikipedia.org/wiki/Galatasaray_Basketbol_Tak%C4%B1m%C4%B1" TargetMode="External"/><Relationship Id="rId11" Type="http://schemas.openxmlformats.org/officeDocument/2006/relationships/hyperlink" Target="http://tr.wikipedia.org/wiki/Almanca" TargetMode="External"/><Relationship Id="rId5" Type="http://schemas.openxmlformats.org/officeDocument/2006/relationships/hyperlink" Target="http://tr.wikipedia.org/wiki/Galatasaray_Basketbol_Tak%C4%B1m%C4%B1" TargetMode="External"/><Relationship Id="rId15" Type="http://schemas.openxmlformats.org/officeDocument/2006/relationships/theme" Target="theme/theme1.xml"/><Relationship Id="rId10" Type="http://schemas.openxmlformats.org/officeDocument/2006/relationships/hyperlink" Target="http://tr.wikipedia.org/wiki/ODT%C3%9C_M%C3%BChendislik_Fak%C3%BCltesi" TargetMode="External"/><Relationship Id="rId4" Type="http://schemas.openxmlformats.org/officeDocument/2006/relationships/hyperlink" Target="http://tr.wikipedia.org/wiki/T%C3%BCrkiye_Basketbol_Federasyonu" TargetMode="External"/><Relationship Id="rId9" Type="http://schemas.openxmlformats.org/officeDocument/2006/relationships/hyperlink" Target="http://tr.wikipedia.org/wiki/T%C3%BCrkiye_Basketbol_Federasyonu"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655</Words>
  <Characters>3734</Characters>
  <Application>Microsoft Office Word</Application>
  <DocSecurity>0</DocSecurity>
  <Lines>31</Lines>
  <Paragraphs>8</Paragraphs>
  <ScaleCrop>false</ScaleCrop>
  <Company/>
  <LinksUpToDate>false</LinksUpToDate>
  <CharactersWithSpaces>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2010-09-25T13:26:00Z</dcterms:created>
  <dcterms:modified xsi:type="dcterms:W3CDTF">2010-09-25T13:31:00Z</dcterms:modified>
</cp:coreProperties>
</file>